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1A2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1A2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1A2BCF" w:rsidRDefault="008F476D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2</w:t>
      </w:r>
      <w:r w:rsidR="005C0FC1">
        <w:rPr>
          <w:rFonts w:ascii="Times New Roman" w:hAnsi="Times New Roman" w:cs="Times New Roman"/>
          <w:b/>
          <w:sz w:val="28"/>
          <w:szCs w:val="28"/>
        </w:rPr>
        <w:t>8 декабря</w:t>
      </w:r>
      <w:r w:rsidR="00FB73AD" w:rsidRPr="001A2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1A2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1A2BCF">
        <w:rPr>
          <w:rFonts w:ascii="Times New Roman" w:hAnsi="Times New Roman" w:cs="Times New Roman"/>
          <w:b/>
          <w:sz w:val="28"/>
          <w:szCs w:val="28"/>
        </w:rPr>
        <w:t>20</w:t>
      </w:r>
      <w:r w:rsidR="007A17EF" w:rsidRPr="001A2BC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1A2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1A2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7A17EF" w:rsidRPr="001A2BCF" w:rsidTr="007A17EF">
        <w:tc>
          <w:tcPr>
            <w:tcW w:w="3284" w:type="dxa"/>
            <w:hideMark/>
          </w:tcPr>
          <w:p w:rsidR="007A17EF" w:rsidRPr="001A2BCF" w:rsidRDefault="005C0FC1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7A17EF" w:rsidRPr="001A2BCF">
              <w:rPr>
                <w:b/>
                <w:sz w:val="28"/>
                <w:szCs w:val="28"/>
              </w:rPr>
              <w:t>.</w:t>
            </w:r>
            <w:r w:rsidR="009D077D" w:rsidRPr="001A2BCF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2</w:t>
            </w:r>
            <w:r w:rsidR="009D077D" w:rsidRPr="001A2BCF">
              <w:rPr>
                <w:b/>
                <w:sz w:val="28"/>
                <w:szCs w:val="28"/>
              </w:rPr>
              <w:t>.</w:t>
            </w:r>
            <w:r w:rsidR="007A17EF" w:rsidRPr="001A2BCF">
              <w:rPr>
                <w:b/>
                <w:sz w:val="28"/>
                <w:szCs w:val="28"/>
              </w:rPr>
              <w:t>20</w:t>
            </w:r>
            <w:r w:rsidR="00113E98" w:rsidRPr="001A2BCF">
              <w:rPr>
                <w:b/>
                <w:sz w:val="28"/>
                <w:szCs w:val="28"/>
              </w:rPr>
              <w:t>20</w:t>
            </w:r>
            <w:r w:rsidR="007A17EF" w:rsidRPr="001A2BCF">
              <w:rPr>
                <w:b/>
                <w:sz w:val="28"/>
                <w:szCs w:val="28"/>
              </w:rPr>
              <w:t>г.</w:t>
            </w:r>
          </w:p>
          <w:p w:rsidR="007A17EF" w:rsidRPr="001A2BCF" w:rsidRDefault="00FB73AD" w:rsidP="00751645">
            <w:pPr>
              <w:ind w:left="142"/>
              <w:rPr>
                <w:b/>
                <w:sz w:val="28"/>
                <w:szCs w:val="28"/>
              </w:rPr>
            </w:pPr>
            <w:r w:rsidRPr="001A2BCF">
              <w:rPr>
                <w:b/>
                <w:sz w:val="28"/>
                <w:szCs w:val="28"/>
              </w:rPr>
              <w:t>15</w:t>
            </w:r>
            <w:r w:rsidR="007A17EF" w:rsidRPr="001A2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1A2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1A2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1A2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1A2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1A2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1A2BCF" w:rsidTr="000D283E">
        <w:tc>
          <w:tcPr>
            <w:tcW w:w="3141" w:type="dxa"/>
            <w:hideMark/>
          </w:tcPr>
          <w:p w:rsidR="00622560" w:rsidRPr="001A2BCF" w:rsidRDefault="007A17EF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1.</w:t>
            </w:r>
            <w:r w:rsidR="00622560" w:rsidRPr="001A2BCF">
              <w:rPr>
                <w:sz w:val="28"/>
                <w:szCs w:val="28"/>
              </w:rPr>
              <w:t xml:space="preserve"> Воробьев </w:t>
            </w:r>
          </w:p>
          <w:p w:rsidR="00622560" w:rsidRPr="001A2BCF" w:rsidRDefault="00622560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Алексей Федорович</w:t>
            </w:r>
          </w:p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 xml:space="preserve">-  Глава  </w:t>
            </w:r>
            <w:r w:rsidR="00623E5D" w:rsidRPr="001A2BCF">
              <w:rPr>
                <w:sz w:val="28"/>
                <w:szCs w:val="28"/>
              </w:rPr>
              <w:t>Новобурасского МР</w:t>
            </w:r>
            <w:r w:rsidRPr="001A2BC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1A2BCF" w:rsidTr="000D283E">
        <w:tc>
          <w:tcPr>
            <w:tcW w:w="3141" w:type="dxa"/>
            <w:hideMark/>
          </w:tcPr>
          <w:p w:rsidR="00622560" w:rsidRPr="001A2BCF" w:rsidRDefault="007A17EF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2.</w:t>
            </w:r>
            <w:r w:rsidR="00622560" w:rsidRPr="001A2BCF">
              <w:rPr>
                <w:sz w:val="28"/>
                <w:szCs w:val="28"/>
              </w:rPr>
              <w:t>Брюзгин Сергей Александрович</w:t>
            </w:r>
          </w:p>
          <w:p w:rsidR="007A17EF" w:rsidRPr="001A2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-</w:t>
            </w:r>
            <w:r w:rsidR="00DE3C5A" w:rsidRPr="001A2BCF">
              <w:rPr>
                <w:sz w:val="28"/>
                <w:szCs w:val="28"/>
              </w:rPr>
              <w:t xml:space="preserve"> первый </w:t>
            </w:r>
            <w:r w:rsidRPr="001A2BCF">
              <w:rPr>
                <w:sz w:val="28"/>
                <w:szCs w:val="28"/>
              </w:rPr>
              <w:t xml:space="preserve">заместитель </w:t>
            </w:r>
            <w:r w:rsidR="00DE3C5A" w:rsidRPr="001A2BCF">
              <w:rPr>
                <w:sz w:val="28"/>
                <w:szCs w:val="28"/>
              </w:rPr>
              <w:t>г</w:t>
            </w:r>
            <w:r w:rsidRPr="001A2BCF">
              <w:rPr>
                <w:sz w:val="28"/>
                <w:szCs w:val="28"/>
              </w:rPr>
              <w:t xml:space="preserve">лавы </w:t>
            </w:r>
            <w:r w:rsidR="00DE3C5A" w:rsidRPr="001A2BCF">
              <w:rPr>
                <w:sz w:val="28"/>
                <w:szCs w:val="28"/>
              </w:rPr>
              <w:t>а</w:t>
            </w:r>
            <w:r w:rsidRPr="001A2BCF">
              <w:rPr>
                <w:sz w:val="28"/>
                <w:szCs w:val="28"/>
              </w:rPr>
              <w:t xml:space="preserve">дминистрации </w:t>
            </w:r>
            <w:r w:rsidR="00DE3C5A" w:rsidRPr="001A2BCF">
              <w:rPr>
                <w:sz w:val="28"/>
                <w:szCs w:val="28"/>
              </w:rPr>
              <w:t>МР</w:t>
            </w:r>
            <w:r w:rsidRPr="001A2BC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1A2BCF" w:rsidTr="000D283E">
        <w:tc>
          <w:tcPr>
            <w:tcW w:w="3141" w:type="dxa"/>
            <w:hideMark/>
          </w:tcPr>
          <w:p w:rsidR="007A17EF" w:rsidRPr="001A2BCF" w:rsidRDefault="007A17EF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3.</w:t>
            </w:r>
            <w:r w:rsidR="00DE3C5A" w:rsidRPr="001A2BCF">
              <w:rPr>
                <w:sz w:val="28"/>
                <w:szCs w:val="28"/>
              </w:rPr>
              <w:t>Быкова Елена</w:t>
            </w:r>
            <w:r w:rsidRPr="001A2BCF">
              <w:rPr>
                <w:sz w:val="28"/>
                <w:szCs w:val="28"/>
              </w:rPr>
              <w:t xml:space="preserve"> </w:t>
            </w:r>
            <w:r w:rsidR="00DE3C5A" w:rsidRPr="001A2BCF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 xml:space="preserve">-начальник </w:t>
            </w:r>
            <w:r w:rsidR="00DE3C5A" w:rsidRPr="001A2BCF">
              <w:rPr>
                <w:sz w:val="28"/>
                <w:szCs w:val="28"/>
              </w:rPr>
              <w:t xml:space="preserve">управления по </w:t>
            </w:r>
            <w:r w:rsidRPr="001A2BCF">
              <w:rPr>
                <w:sz w:val="28"/>
                <w:szCs w:val="28"/>
              </w:rPr>
              <w:t>экономи</w:t>
            </w:r>
            <w:r w:rsidR="00DE3C5A" w:rsidRPr="001A2BCF">
              <w:rPr>
                <w:sz w:val="28"/>
                <w:szCs w:val="28"/>
              </w:rPr>
              <w:t>ке</w:t>
            </w:r>
            <w:r w:rsidRPr="001A2BCF">
              <w:rPr>
                <w:sz w:val="28"/>
                <w:szCs w:val="28"/>
              </w:rPr>
              <w:t xml:space="preserve">, </w:t>
            </w:r>
            <w:r w:rsidR="00DE3C5A" w:rsidRPr="001A2BCF">
              <w:rPr>
                <w:sz w:val="28"/>
                <w:szCs w:val="28"/>
              </w:rPr>
              <w:t>инвестиционной политике</w:t>
            </w:r>
            <w:r w:rsidRPr="001A2BCF">
              <w:rPr>
                <w:sz w:val="28"/>
                <w:szCs w:val="28"/>
              </w:rPr>
              <w:t>,</w:t>
            </w:r>
            <w:r w:rsidR="00DE3C5A" w:rsidRPr="001A2BCF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1A2BC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1A2BCF" w:rsidTr="000D283E">
        <w:tc>
          <w:tcPr>
            <w:tcW w:w="9571" w:type="dxa"/>
            <w:gridSpan w:val="2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1A2BCF" w:rsidTr="000D283E">
        <w:tc>
          <w:tcPr>
            <w:tcW w:w="3141" w:type="dxa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1A2BCF" w:rsidTr="000D283E">
        <w:tc>
          <w:tcPr>
            <w:tcW w:w="3141" w:type="dxa"/>
            <w:hideMark/>
          </w:tcPr>
          <w:p w:rsidR="00357D09" w:rsidRPr="001A2BCF" w:rsidRDefault="007A17EF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4.</w:t>
            </w:r>
            <w:r w:rsidR="00357D09" w:rsidRPr="001A2BCF">
              <w:rPr>
                <w:sz w:val="28"/>
                <w:szCs w:val="28"/>
              </w:rPr>
              <w:t>Рыбкин Александр</w:t>
            </w:r>
          </w:p>
          <w:p w:rsidR="00357D09" w:rsidRPr="001A2BCF" w:rsidRDefault="00357D09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Васильевич</w:t>
            </w:r>
          </w:p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1A2BCF">
              <w:rPr>
                <w:sz w:val="28"/>
                <w:szCs w:val="28"/>
              </w:rPr>
              <w:t xml:space="preserve">по </w:t>
            </w:r>
            <w:r w:rsidRPr="001A2BCF">
              <w:rPr>
                <w:sz w:val="28"/>
                <w:szCs w:val="28"/>
              </w:rPr>
              <w:t xml:space="preserve"> сельско</w:t>
            </w:r>
            <w:r w:rsidR="00203820" w:rsidRPr="001A2BCF">
              <w:rPr>
                <w:sz w:val="28"/>
                <w:szCs w:val="28"/>
              </w:rPr>
              <w:t xml:space="preserve">му </w:t>
            </w:r>
            <w:r w:rsidRPr="001A2BCF">
              <w:rPr>
                <w:sz w:val="28"/>
                <w:szCs w:val="28"/>
              </w:rPr>
              <w:t xml:space="preserve"> хозяйств</w:t>
            </w:r>
            <w:r w:rsidR="00203820" w:rsidRPr="001A2BCF">
              <w:rPr>
                <w:sz w:val="28"/>
                <w:szCs w:val="28"/>
              </w:rPr>
              <w:t>у</w:t>
            </w:r>
          </w:p>
        </w:tc>
      </w:tr>
      <w:tr w:rsidR="00E80B14" w:rsidRPr="001A2BCF" w:rsidTr="000D283E">
        <w:tc>
          <w:tcPr>
            <w:tcW w:w="3141" w:type="dxa"/>
            <w:hideMark/>
          </w:tcPr>
          <w:p w:rsidR="005A36ED" w:rsidRPr="001A2BCF" w:rsidRDefault="007A17EF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5.</w:t>
            </w:r>
            <w:r w:rsidR="005A36ED" w:rsidRPr="001A2BCF">
              <w:rPr>
                <w:sz w:val="28"/>
                <w:szCs w:val="28"/>
              </w:rPr>
              <w:t>Казанцев Александр</w:t>
            </w:r>
          </w:p>
          <w:p w:rsidR="007A17EF" w:rsidRPr="001A2BCF" w:rsidRDefault="005A36ED" w:rsidP="00751645">
            <w:pPr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 xml:space="preserve">-начальник </w:t>
            </w:r>
            <w:r w:rsidR="005A36ED" w:rsidRPr="001A2BCF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1A2BCF">
              <w:rPr>
                <w:sz w:val="28"/>
                <w:szCs w:val="28"/>
              </w:rPr>
              <w:t xml:space="preserve">дминистрации </w:t>
            </w:r>
            <w:r w:rsidR="00F66745" w:rsidRPr="001A2BCF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1A2BCF" w:rsidTr="000D283E">
        <w:tc>
          <w:tcPr>
            <w:tcW w:w="3141" w:type="dxa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1A2BCF" w:rsidTr="000D283E">
        <w:tc>
          <w:tcPr>
            <w:tcW w:w="3141" w:type="dxa"/>
            <w:hideMark/>
          </w:tcPr>
          <w:p w:rsidR="00F66745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6.</w:t>
            </w:r>
            <w:r w:rsidR="00F66745" w:rsidRPr="001A2BCF">
              <w:rPr>
                <w:sz w:val="28"/>
                <w:szCs w:val="28"/>
              </w:rPr>
              <w:t>Протасова  Наталья</w:t>
            </w:r>
          </w:p>
          <w:p w:rsidR="007A17EF" w:rsidRPr="001A2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1A2BCF">
              <w:rPr>
                <w:sz w:val="28"/>
                <w:szCs w:val="28"/>
              </w:rPr>
              <w:t>-</w:t>
            </w:r>
            <w:r w:rsidR="00F66745" w:rsidRPr="001A2BCF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1A2BCF" w:rsidTr="000D283E">
        <w:tc>
          <w:tcPr>
            <w:tcW w:w="3141" w:type="dxa"/>
            <w:hideMark/>
          </w:tcPr>
          <w:p w:rsidR="007A17EF" w:rsidRPr="001A2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1A2BCF" w:rsidTr="000D283E">
        <w:tc>
          <w:tcPr>
            <w:tcW w:w="3141" w:type="dxa"/>
            <w:hideMark/>
          </w:tcPr>
          <w:p w:rsidR="007A17EF" w:rsidRPr="001A2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1A2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Pr="001A2BCF" w:rsidRDefault="00D82DB1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7</w:t>
      </w:r>
      <w:r w:rsidR="000D283E" w:rsidRPr="001A2BCF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1A2BCF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1A2BCF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D82DB1" w:rsidRPr="001A2BCF" w:rsidRDefault="00D82DB1" w:rsidP="00751645">
      <w:pPr>
        <w:ind w:left="14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47E0" w:rsidRPr="001A2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1A2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Pr="001A2BCF" w:rsidRDefault="004747E0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1A2BCF">
        <w:rPr>
          <w:rFonts w:ascii="Times New Roman" w:hAnsi="Times New Roman" w:cs="Times New Roman"/>
          <w:sz w:val="28"/>
          <w:szCs w:val="28"/>
        </w:rPr>
        <w:t xml:space="preserve">О </w:t>
      </w:r>
      <w:r w:rsidR="00F77757" w:rsidRPr="001A2BCF">
        <w:rPr>
          <w:rFonts w:ascii="Times New Roman" w:hAnsi="Times New Roman" w:cs="Times New Roman"/>
          <w:sz w:val="28"/>
          <w:szCs w:val="28"/>
        </w:rPr>
        <w:t>социально-экономическом развитии Новобурасского муниципального района за период 20</w:t>
      </w:r>
      <w:r w:rsidR="00170708" w:rsidRPr="001A2BCF">
        <w:rPr>
          <w:rFonts w:ascii="Times New Roman" w:hAnsi="Times New Roman" w:cs="Times New Roman"/>
          <w:sz w:val="28"/>
          <w:szCs w:val="28"/>
        </w:rPr>
        <w:t>20</w:t>
      </w:r>
      <w:r w:rsidR="00F77757" w:rsidRPr="001A2BCF">
        <w:rPr>
          <w:rFonts w:ascii="Times New Roman" w:hAnsi="Times New Roman" w:cs="Times New Roman"/>
          <w:sz w:val="28"/>
          <w:szCs w:val="28"/>
        </w:rPr>
        <w:t xml:space="preserve"> год</w:t>
      </w:r>
      <w:r w:rsidR="00DD0C7C" w:rsidRPr="001A2BCF">
        <w:rPr>
          <w:rFonts w:ascii="Times New Roman" w:hAnsi="Times New Roman" w:cs="Times New Roman"/>
          <w:sz w:val="28"/>
          <w:szCs w:val="28"/>
        </w:rPr>
        <w:t xml:space="preserve"> и задачах на 202</w:t>
      </w:r>
      <w:r w:rsidR="00170708" w:rsidRPr="001A2BCF">
        <w:rPr>
          <w:rFonts w:ascii="Times New Roman" w:hAnsi="Times New Roman" w:cs="Times New Roman"/>
          <w:sz w:val="28"/>
          <w:szCs w:val="28"/>
        </w:rPr>
        <w:t>1</w:t>
      </w:r>
      <w:r w:rsidR="00DD0C7C" w:rsidRPr="001A2BC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E69AC" w:rsidRPr="001A2BCF" w:rsidRDefault="00F77757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По 1 вопросу: слушали Брюзгина С.А.</w:t>
      </w:r>
      <w:r w:rsidRPr="001A2BCF">
        <w:rPr>
          <w:rFonts w:ascii="Times New Roman" w:hAnsi="Times New Roman" w:cs="Times New Roman"/>
          <w:sz w:val="28"/>
          <w:szCs w:val="28"/>
        </w:rPr>
        <w:t xml:space="preserve"> - перв</w:t>
      </w:r>
      <w:r w:rsidR="00711159" w:rsidRPr="001A2BCF">
        <w:rPr>
          <w:rFonts w:ascii="Times New Roman" w:hAnsi="Times New Roman" w:cs="Times New Roman"/>
          <w:sz w:val="28"/>
          <w:szCs w:val="28"/>
        </w:rPr>
        <w:t>ого</w:t>
      </w:r>
      <w:r w:rsidRPr="001A2BCF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11159" w:rsidRPr="001A2BCF">
        <w:rPr>
          <w:rFonts w:ascii="Times New Roman" w:hAnsi="Times New Roman" w:cs="Times New Roman"/>
          <w:sz w:val="28"/>
          <w:szCs w:val="28"/>
        </w:rPr>
        <w:t>я</w:t>
      </w:r>
      <w:r w:rsidRPr="001A2BCF">
        <w:rPr>
          <w:rFonts w:ascii="Times New Roman" w:hAnsi="Times New Roman" w:cs="Times New Roman"/>
          <w:sz w:val="28"/>
          <w:szCs w:val="28"/>
        </w:rPr>
        <w:t xml:space="preserve"> главы администрации МР, заместител</w:t>
      </w:r>
      <w:r w:rsidR="00711159" w:rsidRPr="001A2BCF">
        <w:rPr>
          <w:rFonts w:ascii="Times New Roman" w:hAnsi="Times New Roman" w:cs="Times New Roman"/>
          <w:sz w:val="28"/>
          <w:szCs w:val="28"/>
        </w:rPr>
        <w:t>я</w:t>
      </w:r>
      <w:r w:rsidRPr="001A2BCF">
        <w:rPr>
          <w:rFonts w:ascii="Times New Roman" w:hAnsi="Times New Roman" w:cs="Times New Roman"/>
          <w:sz w:val="28"/>
          <w:szCs w:val="28"/>
        </w:rPr>
        <w:t xml:space="preserve"> председателя Совета</w:t>
      </w:r>
      <w:r w:rsidR="007E69AC" w:rsidRPr="001A2BCF">
        <w:rPr>
          <w:rFonts w:ascii="Times New Roman" w:hAnsi="Times New Roman" w:cs="Times New Roman"/>
          <w:sz w:val="28"/>
          <w:szCs w:val="28"/>
        </w:rPr>
        <w:t>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2020 год прошел в тяжелых условиях пандемии Ковид-19, но приоритетом деятельности администрации района остается обеспечение устойчивого экономического роста и комфортных условий проживания для населения, поддержка социальной сферы, создание благоприятных условий для развития предпринимательства, привлечения инвестиций.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Наш район сельскохозяйственный и по праву начну с итогов работы аграриев, которые добились значительных результатов. Район завоевал 1 место в северной правобережной зоне по урожайности зерновых культур, заняв четвертую позицию в региональном рейтинге. За высокие показатели в производстве пятый раз подряд муниципалитет награжден переходящим призом губернатора Саратовской области «Золотой колос».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С площади 34 тысячи гектаров зерновых культур было намолочено 117 тыс. тонн зерна при средней урожайности 35ц/га. Это самая высокая урожайность в истории Новобурасского района. Лидерами по этим показателям стали сельхозпредприятия СХПК «Штурм»; ООО «ФХ «Деметра» Батраева Ю.И.», ИП Прозоровой М.Г. и КФХ «Вертянова Ю.С.».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По валовому сбору подсолнечника был достигнут исторический максимум - намолочено 49 тыс.тонн при средней урожайности 17,3 ц/га. Сельхозпроизводителями подготовлена база под урожай будущего года - на площади 43 тыс. га вспахана зябь, закуплены удобрения, подготовлены к работе стационарные зерносушилки.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По итогам 2020 года планируется достичь показателей производства скота на убой и в живом виде, валового надоя молока выше показателей 2019 года. Ожидается получение выручки от реализации продукции на 27% больше , чем в 2019 году - это 851 млн.руб., ожидаемая сумма прибыли -381 млн.руб. Производство валового продукта составит почти 4 миллиарда рублей.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В.В.Путин на заседании Государственного Совета отметил: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lastRenderedPageBreak/>
        <w:t>"Наращивание инвестиций, предпринимательской активности – это основа экономического роста и укрепления доходной налоговой базы, которая создаёт реальные ресурсы для развития социальной сферы в целом,а так же для реализации программ и проектов различной направленности".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Примером долгосрочного инвестирования является реализация проекта по реконструкции мелиоративной системы ООО ФХ «Деметра» Батраева Ю.И. В текущем году хозяйство увеличило орошаемый клин на 242 га, сумма кап.вложений 41 млн.руб. Всего с начала реализации проекта произведена реконструкция на площади 1928 га, сумма вложенных средств составила около 233 млн.руб.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этом году положено начало реализации проекта по строительству орошения в хозяйстве Вертянова Ю.С. на площади 194 га, размер инвестиций составил 42 млн.руб.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Инвестиции в основной капитал в сумме 365 млн.руб. вложены хозяйствами района на покупку сельскохозяйственной техники.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непростых условиях сохранения стабильности работы отраслей экономики, предприятиям и организациям района удалось удержать показатели: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Оборот организаций района составил 1,4 млрд. руб. - это уровень 2019 года;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Индекс промышленного производства составил 106,7%. Оборот розничной торговли ожидается в сумме 921 млн. руб. Снижение показателей оборота в общественном питании на 12% связаны с ограничениями по Ковид-19.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рамках реализации Национальных проектов удалось достичь увеличения среднемесячной заработной платы по району на 19% к уровню 2019 года и сегодня она составляет 25,4 тыс. руб.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Уровень официальной безработицы по району 3.7% (314 человек), что ниже областного показателя (5,2%).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В ходе работы по борьбе с неформальной занятостью, проводимой с представителями контрольных органов, заключено 115 трудовых договоров , в результате достигнуто увеличение налогооблагаемой базы и обеспечение социальной защиты работников.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lastRenderedPageBreak/>
        <w:t>Особое место в 2020 году было отведено выполнению Указов Президента РФ Путина В.В. в сфере образования. Так на базе школы №2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был создан центр цифрового и гуманитарного профилей "Точка роста. На средства муниципального бюджета в сумме 730 тыс. руб. проведены ремонтные работы в 2-х классных кабинетах. На средства федерального и областного бюджетов - 1,1 млн.руб. приобретено различное оборудование.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На сумму 1,3 млн.руб. , в рамках проекта "Успех каждого ребенка"отремонтирован спортивный зал школы с.Лох и закуплено оборудование.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В рамках реализации регионального проекта «Демография» завершена установка спортивного оборудования для подготовки и выполнения нормативов комплекса «ГТО» на территории школы №1 р.п. Новые Бурасы.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В рамках реализации областной программы «Развитие образования Саратовской области на 2020/2022 г.г.» проведены ремонты зданий образовательных организаций на сумму 4,1 млн. руб. Отремонтированы кровли здания начальной школы №1, кровля школы №2 р.п. Новые Бурасы.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Во исполнение послания Президента выделено 2,6 млн. рублей из средств федерального и областного бюджетов на обеспечение горячим питанием учащихся начальной школы. Сохранятся выдача бесплатного молока.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С 01.09.2020 года 127 классных руководителей общеобразовательных организаций получают ежемесячные выплаты за классное руководство в сумме 5 тыс. руб.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2020 году возобновились работы по строительству школы с.Тепловка. Благодаря поддержке спикера Государственной думы Вячеслава Володина из федерального бюджета были выделены средства на незавершенные работы. К концу этого года планируется завершить внутреннюю отделку здания, в настоящее время подведены и подключены все коммуникации. На 2021 год запланированы работы по благоустройству прилегающей территории, а также приобретение оборудования для школы и детского сада.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этом году мы много сделали в рамках исполнения мероприятий по повышению качества жизни населения.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lastRenderedPageBreak/>
        <w:t xml:space="preserve">Всего на ремонт объектов дорожного хозяйства в 2020 году было предусмотрено более 30 млн. руб.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На средства областного бюджета – 12,3 млн. руб. отремонтированы: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автоподъезд к с. Чернышевка, дороги по двум улицам с. Тепловка , по трем улицам в р.п.Новые Бурасы и автоподъезд к ХПП.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За счет средств дорожного фонда муниципального района – 13,5 млн. руб. отремонтированы автоподъезды к с. Ириновка и к с. Чернышевка, дороги по направлениям «Ириновка-Новоалексеевка», Новые Бурасы - Лох – Гремячка – Красная Речка, «Новые Бурасы – Марьино-Лашмино», «Вихляйка – Малые Озерки – Леляевка».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>Средства дорожного фонда городского поселения – 4,5млн. руб. освоены на ремонты дорог в рабочем поселке Новые Бурасы по улицам Почтовая, Баумана, Дорожная.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 рамках проекта «Формирование комфортной городской среды» в 2020 году проведено благоустройство зоны отдыха (рекреации) в р.п. Новые Бурасы, ул. Советская. По проекту развития муниципальных образований области, основанных на местных инициативах в 2020 году, приобретена сцена из металлоконструкций для уличных выступлений, установлена башня Рожновского в с. Малые Озерки, проведены работы по ограждению кладбища в селе Тепловка. 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Все эти и другие мероприятия возможны только при исполнении бюджета Новобурасского района. </w:t>
      </w:r>
    </w:p>
    <w:p w:rsidR="001A2BCF" w:rsidRPr="005C0FC1" w:rsidRDefault="001A2BCF" w:rsidP="001A2BCF">
      <w:pPr>
        <w:ind w:firstLine="993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Сумма доходов консолидированного бюджета муниципального района на 21.12 2020 года составила 307 млн. руб., из них: налоговых и неналоговых доходов 80 млн. руб., в т.ч.: налоговых доходов 75 млн. руб. или 102, % к 2019г. </w:t>
      </w:r>
    </w:p>
    <w:p w:rsidR="001A2BCF" w:rsidRPr="001A2BCF" w:rsidRDefault="005C0FC1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C0FC1">
        <w:rPr>
          <w:rFonts w:ascii="Times New Roman" w:hAnsi="Times New Roman" w:cs="Times New Roman"/>
          <w:sz w:val="28"/>
          <w:szCs w:val="28"/>
          <w:highlight w:val="yellow"/>
        </w:rPr>
        <w:t xml:space="preserve">В ноябре </w:t>
      </w:r>
      <w:r w:rsidR="001A2BCF" w:rsidRPr="005C0FC1">
        <w:rPr>
          <w:rFonts w:ascii="Times New Roman" w:hAnsi="Times New Roman" w:cs="Times New Roman"/>
          <w:sz w:val="28"/>
          <w:szCs w:val="28"/>
          <w:highlight w:val="yellow"/>
        </w:rPr>
        <w:t xml:space="preserve"> принят бюджет на 2021 год, ориентированный</w:t>
      </w:r>
      <w:r w:rsidR="001A2BCF" w:rsidRPr="001A2BCF">
        <w:rPr>
          <w:rFonts w:ascii="Times New Roman" w:hAnsi="Times New Roman" w:cs="Times New Roman"/>
          <w:sz w:val="28"/>
          <w:szCs w:val="28"/>
        </w:rPr>
        <w:t xml:space="preserve"> на обеспечение устойчивого развития территории и качественного улучшения жизни населения района. Главным в работе по пополнению бюджета района остается максимальное привлечение налогоплательщиков к уплате налогов, приложение всех усилий к погашению имеющейся недоимки, проведение работы по выполнению мероприятий по оздоровлению финансов и мобилизация всех возможных ресурсов.</w:t>
      </w:r>
    </w:p>
    <w:p w:rsidR="001A2BCF" w:rsidRPr="001A2BCF" w:rsidRDefault="001A2BCF" w:rsidP="001A2BC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lastRenderedPageBreak/>
        <w:t>2020 год - Год памяти и славы. В нашем районе было проведено множество различных мероприятий, посвященных памяти погибшим во время Великой отечественной войне. Мероприятия проводились силами учащихся школ, трудовых коллективов, работников культуры и просто неравнодушных жителей. Отдельное спасибо всем за это.</w:t>
      </w:r>
    </w:p>
    <w:p w:rsidR="00170708" w:rsidRPr="001A2BCF" w:rsidRDefault="00170708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1A2BCF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BC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1A2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1A2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1A2BCF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1A2BCF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1A2BCF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1A2BCF">
        <w:rPr>
          <w:rFonts w:ascii="Times New Roman" w:hAnsi="Times New Roman" w:cs="Times New Roman"/>
          <w:sz w:val="28"/>
          <w:szCs w:val="28"/>
        </w:rPr>
        <w:t>и</w:t>
      </w:r>
      <w:r w:rsidR="00FE40D9" w:rsidRPr="001A2BCF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1A2BCF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1A2B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1A2BCF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1A2BCF">
        <w:rPr>
          <w:rFonts w:ascii="Times New Roman" w:hAnsi="Times New Roman" w:cs="Times New Roman"/>
          <w:sz w:val="28"/>
          <w:szCs w:val="28"/>
        </w:rPr>
        <w:t>Быковой  Е.Г.</w:t>
      </w:r>
      <w:r w:rsidRPr="001A2BCF">
        <w:rPr>
          <w:rFonts w:ascii="Times New Roman" w:hAnsi="Times New Roman" w:cs="Times New Roman"/>
          <w:sz w:val="28"/>
          <w:szCs w:val="28"/>
        </w:rPr>
        <w:t>:</w:t>
      </w:r>
    </w:p>
    <w:p w:rsidR="007A17EF" w:rsidRPr="001A2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1A2BCF">
        <w:rPr>
          <w:rFonts w:ascii="Times New Roman" w:hAnsi="Times New Roman" w:cs="Times New Roman"/>
          <w:sz w:val="28"/>
          <w:szCs w:val="28"/>
        </w:rPr>
        <w:t>г</w:t>
      </w:r>
      <w:r w:rsidRPr="001A2BCF">
        <w:rPr>
          <w:rFonts w:ascii="Times New Roman" w:hAnsi="Times New Roman" w:cs="Times New Roman"/>
          <w:sz w:val="28"/>
          <w:szCs w:val="28"/>
        </w:rPr>
        <w:t>лаве</w:t>
      </w:r>
      <w:r w:rsidR="00652742" w:rsidRPr="001A2BCF">
        <w:rPr>
          <w:rFonts w:ascii="Times New Roman" w:hAnsi="Times New Roman" w:cs="Times New Roman"/>
          <w:sz w:val="28"/>
          <w:szCs w:val="28"/>
        </w:rPr>
        <w:t xml:space="preserve"> </w:t>
      </w:r>
      <w:r w:rsidRPr="001A2BCF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CD7FCE" w:rsidRPr="001A2BCF" w:rsidRDefault="00CD7FCE" w:rsidP="00751645">
      <w:pPr>
        <w:ind w:lef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CD7FCE" w:rsidRPr="001A2BCF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1A2BCF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4. </w:t>
      </w:r>
      <w:r w:rsidR="007A17EF" w:rsidRPr="001A2BCF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Совета по инвестициям при </w:t>
      </w:r>
      <w:r w:rsidRPr="001A2BCF">
        <w:rPr>
          <w:rFonts w:ascii="Times New Roman" w:hAnsi="Times New Roman" w:cs="Times New Roman"/>
          <w:sz w:val="28"/>
          <w:szCs w:val="28"/>
        </w:rPr>
        <w:t>г</w:t>
      </w:r>
      <w:r w:rsidR="007A17EF" w:rsidRPr="001A2BC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1A2BCF" w:rsidRDefault="007A17EF" w:rsidP="00751645">
      <w:pPr>
        <w:ind w:left="142" w:hanging="132"/>
        <w:jc w:val="both"/>
        <w:rPr>
          <w:rFonts w:ascii="Times New Roman" w:hAnsi="Times New Roman" w:cs="Times New Roman"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 </w:t>
      </w:r>
      <w:r w:rsidR="00CD7FCE" w:rsidRPr="001A2BCF">
        <w:rPr>
          <w:rFonts w:ascii="Times New Roman" w:hAnsi="Times New Roman" w:cs="Times New Roman"/>
          <w:sz w:val="28"/>
          <w:szCs w:val="28"/>
        </w:rPr>
        <w:t xml:space="preserve">Новобурасского МР </w:t>
      </w:r>
      <w:r w:rsidRPr="001A2BC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 w:rsidRPr="001A2BCF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1A2BC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 w:rsidRPr="001A2BCF">
        <w:rPr>
          <w:rFonts w:ascii="Times New Roman" w:hAnsi="Times New Roman" w:cs="Times New Roman"/>
          <w:sz w:val="28"/>
          <w:szCs w:val="28"/>
        </w:rPr>
        <w:t>г</w:t>
      </w:r>
      <w:r w:rsidRPr="001A2BC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 w:rsidRPr="001A2BCF">
        <w:rPr>
          <w:rFonts w:ascii="Times New Roman" w:hAnsi="Times New Roman" w:cs="Times New Roman"/>
          <w:sz w:val="28"/>
          <w:szCs w:val="28"/>
        </w:rPr>
        <w:t>а</w:t>
      </w:r>
      <w:r w:rsidRPr="001A2BC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7FCE" w:rsidRPr="001A2BCF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AD27F3" w:rsidRPr="001A2BCF">
        <w:rPr>
          <w:rFonts w:ascii="Times New Roman" w:hAnsi="Times New Roman" w:cs="Times New Roman"/>
          <w:sz w:val="28"/>
          <w:szCs w:val="28"/>
        </w:rPr>
        <w:t xml:space="preserve"> С.А.Брюзгина.</w:t>
      </w:r>
    </w:p>
    <w:p w:rsidR="007A17EF" w:rsidRPr="001A2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1A2BCF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1A2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1A2BCF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1A2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C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1A2BCF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1A2BCF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1A2BC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CF7" w:rsidRDefault="00831CF7" w:rsidP="00AF74A9">
      <w:pPr>
        <w:spacing w:after="0" w:line="240" w:lineRule="auto"/>
      </w:pPr>
      <w:r>
        <w:separator/>
      </w:r>
    </w:p>
  </w:endnote>
  <w:endnote w:type="continuationSeparator" w:id="1">
    <w:p w:rsidR="00831CF7" w:rsidRDefault="00831CF7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CF7" w:rsidRDefault="00831CF7" w:rsidP="00AF74A9">
      <w:pPr>
        <w:spacing w:after="0" w:line="240" w:lineRule="auto"/>
      </w:pPr>
      <w:r>
        <w:separator/>
      </w:r>
    </w:p>
  </w:footnote>
  <w:footnote w:type="continuationSeparator" w:id="1">
    <w:p w:rsidR="00831CF7" w:rsidRDefault="00831CF7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1013C0"/>
    <w:rsid w:val="00113E98"/>
    <w:rsid w:val="001427D1"/>
    <w:rsid w:val="00170708"/>
    <w:rsid w:val="001A2BCF"/>
    <w:rsid w:val="001B2713"/>
    <w:rsid w:val="001C5D04"/>
    <w:rsid w:val="00203820"/>
    <w:rsid w:val="00290F46"/>
    <w:rsid w:val="002B1950"/>
    <w:rsid w:val="00357D09"/>
    <w:rsid w:val="003C42C0"/>
    <w:rsid w:val="003D0904"/>
    <w:rsid w:val="004167F6"/>
    <w:rsid w:val="00441E3E"/>
    <w:rsid w:val="004747E0"/>
    <w:rsid w:val="004E217D"/>
    <w:rsid w:val="005A36ED"/>
    <w:rsid w:val="005C0FC1"/>
    <w:rsid w:val="00622560"/>
    <w:rsid w:val="00623E5D"/>
    <w:rsid w:val="00652742"/>
    <w:rsid w:val="006C0224"/>
    <w:rsid w:val="006F5DC8"/>
    <w:rsid w:val="00711159"/>
    <w:rsid w:val="00720D7A"/>
    <w:rsid w:val="00751645"/>
    <w:rsid w:val="007A17EF"/>
    <w:rsid w:val="007E69AC"/>
    <w:rsid w:val="00802C9C"/>
    <w:rsid w:val="00831CF7"/>
    <w:rsid w:val="008406D8"/>
    <w:rsid w:val="008E2E31"/>
    <w:rsid w:val="008F476D"/>
    <w:rsid w:val="0097629A"/>
    <w:rsid w:val="009D077D"/>
    <w:rsid w:val="009D655C"/>
    <w:rsid w:val="00A20697"/>
    <w:rsid w:val="00A32D48"/>
    <w:rsid w:val="00A36A57"/>
    <w:rsid w:val="00AC0770"/>
    <w:rsid w:val="00AD27F3"/>
    <w:rsid w:val="00AF74A9"/>
    <w:rsid w:val="00B07EBB"/>
    <w:rsid w:val="00B516CC"/>
    <w:rsid w:val="00BB285C"/>
    <w:rsid w:val="00BB4A99"/>
    <w:rsid w:val="00BD7B7A"/>
    <w:rsid w:val="00BF3863"/>
    <w:rsid w:val="00C04E1B"/>
    <w:rsid w:val="00C078BB"/>
    <w:rsid w:val="00C40C67"/>
    <w:rsid w:val="00C72067"/>
    <w:rsid w:val="00C92CAD"/>
    <w:rsid w:val="00CD7FCE"/>
    <w:rsid w:val="00CF7B1A"/>
    <w:rsid w:val="00D52582"/>
    <w:rsid w:val="00D82DB1"/>
    <w:rsid w:val="00DD0C7C"/>
    <w:rsid w:val="00DE3C5A"/>
    <w:rsid w:val="00E0032B"/>
    <w:rsid w:val="00E1109B"/>
    <w:rsid w:val="00E778F3"/>
    <w:rsid w:val="00E804E5"/>
    <w:rsid w:val="00E80B14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2014-09-08T05:45:00Z</dcterms:created>
  <dcterms:modified xsi:type="dcterms:W3CDTF">2021-01-12T06:36:00Z</dcterms:modified>
</cp:coreProperties>
</file>